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F5A7" w14:textId="77777777" w:rsidR="008A76C4" w:rsidRPr="00CA67C2" w:rsidRDefault="008A76C4" w:rsidP="008A76C4">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7C5CEDF1" w14:textId="77777777" w:rsidR="008A76C4" w:rsidRPr="00CA67C2" w:rsidRDefault="008A76C4" w:rsidP="008A76C4">
      <w:pPr>
        <w:tabs>
          <w:tab w:val="left" w:pos="720"/>
        </w:tabs>
        <w:spacing w:after="0" w:line="240" w:lineRule="auto"/>
        <w:jc w:val="both"/>
        <w:rPr>
          <w:rFonts w:ascii="Cambria" w:eastAsia="Times New Roman" w:hAnsi="Cambria" w:cs="Times New Roman"/>
          <w:b/>
          <w:sz w:val="24"/>
          <w:szCs w:val="24"/>
          <w:lang w:val="bg-BG" w:eastAsia="bg-BG" w:bidi="ar-SA"/>
        </w:rPr>
      </w:pPr>
    </w:p>
    <w:p w14:paraId="54A42921" w14:textId="77777777" w:rsidR="006C3C00" w:rsidRDefault="006C3C00" w:rsidP="00844A41">
      <w:pPr>
        <w:tabs>
          <w:tab w:val="left" w:pos="720"/>
        </w:tabs>
        <w:spacing w:after="0" w:line="240" w:lineRule="auto"/>
        <w:jc w:val="center"/>
        <w:rPr>
          <w:rFonts w:ascii="Cambria" w:eastAsia="Times New Roman" w:hAnsi="Cambria" w:cs="Times New Roman"/>
          <w:b/>
          <w:sz w:val="24"/>
          <w:szCs w:val="24"/>
          <w:lang w:val="bg-BG" w:eastAsia="bg-BG" w:bidi="ar-SA"/>
        </w:rPr>
      </w:pPr>
    </w:p>
    <w:p w14:paraId="58E53FCB" w14:textId="1DEAD2C2" w:rsidR="008A76C4" w:rsidRPr="00844A41" w:rsidRDefault="00844A41" w:rsidP="00844A41">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КАНДИДАТА/ПАРТНЬОРА</w:t>
      </w:r>
      <w:r>
        <w:rPr>
          <w:rStyle w:val="FootnoteReference"/>
          <w:rFonts w:ascii="Cambria" w:eastAsia="Times New Roman" w:hAnsi="Cambria" w:cs="Times New Roman"/>
          <w:b/>
          <w:sz w:val="24"/>
          <w:szCs w:val="24"/>
          <w:lang w:val="bg-BG" w:eastAsia="bg-BG" w:bidi="ar-SA"/>
        </w:rPr>
        <w:footnoteReference w:id="1"/>
      </w:r>
    </w:p>
    <w:p w14:paraId="6DCD34CC" w14:textId="77777777" w:rsidR="008A76C4" w:rsidRPr="00CA67C2" w:rsidRDefault="008A76C4" w:rsidP="008A76C4">
      <w:pPr>
        <w:spacing w:after="0" w:line="240" w:lineRule="auto"/>
        <w:jc w:val="both"/>
        <w:rPr>
          <w:rFonts w:ascii="Cambria" w:eastAsia="Times New Roman" w:hAnsi="Cambria" w:cs="Times New Roman"/>
          <w:sz w:val="24"/>
          <w:szCs w:val="24"/>
          <w:lang w:val="bg-BG" w:eastAsia="bg-BG" w:bidi="ar-SA"/>
        </w:rPr>
      </w:pPr>
    </w:p>
    <w:p w14:paraId="64993624" w14:textId="4FAB51BA"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64BEE395"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0A2DC989"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99950A8" w14:textId="70BA9611" w:rsidR="008A76C4" w:rsidRPr="00CA67C2" w:rsidRDefault="008A76C4" w:rsidP="008A76C4">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sidR="008A07E8">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r w:rsidR="008A07E8">
        <w:rPr>
          <w:rFonts w:ascii="Cambria" w:eastAsia="Times New Roman" w:hAnsi="Cambria" w:cs="Times New Roman"/>
          <w:i/>
          <w:spacing w:val="-1"/>
          <w:sz w:val="24"/>
          <w:szCs w:val="24"/>
          <w:vertAlign w:val="superscript"/>
          <w:lang w:val="bg-BG" w:eastAsia="bg-BG" w:bidi="ar-SA"/>
        </w:rPr>
        <w:t>/партньора</w:t>
      </w:r>
      <w:r w:rsidRPr="00CA67C2">
        <w:rPr>
          <w:rFonts w:ascii="Cambria" w:eastAsia="Times New Roman" w:hAnsi="Cambria" w:cs="Times New Roman"/>
          <w:i/>
          <w:spacing w:val="-1"/>
          <w:sz w:val="24"/>
          <w:szCs w:val="24"/>
          <w:vertAlign w:val="superscript"/>
          <w:lang w:val="bg-BG" w:eastAsia="bg-BG" w:bidi="ar-SA"/>
        </w:rPr>
        <w:t>)</w:t>
      </w:r>
    </w:p>
    <w:p w14:paraId="29DFFE56" w14:textId="328FCBCF" w:rsidR="00844A41" w:rsidRPr="00844A41" w:rsidRDefault="008A76C4" w:rsidP="00844A41">
      <w:pPr>
        <w:spacing w:after="0" w:line="276" w:lineRule="auto"/>
        <w:ind w:right="215"/>
        <w:jc w:val="both"/>
        <w:rPr>
          <w:rFonts w:ascii="Cambria" w:eastAsia="Times New Roman" w:hAnsi="Cambria" w:cs="Times New Roman"/>
          <w:bCs/>
          <w:sz w:val="24"/>
          <w:szCs w:val="24"/>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sidR="00844A41">
        <w:rPr>
          <w:rFonts w:ascii="Cambria" w:eastAsia="Times New Roman" w:hAnsi="Cambria" w:cs="Times New Roman"/>
          <w:sz w:val="24"/>
          <w:szCs w:val="24"/>
          <w:lang w:val="bg-BG" w:eastAsia="bg-BG" w:bidi="ar-SA"/>
        </w:rPr>
        <w:t xml:space="preserve">процедура </w:t>
      </w:r>
      <w:r w:rsidR="00844A41"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sidR="00844A41">
        <w:rPr>
          <w:rFonts w:ascii="Cambria" w:eastAsia="Times New Roman" w:hAnsi="Cambria" w:cs="Times New Roman"/>
          <w:bCs/>
          <w:sz w:val="24"/>
          <w:szCs w:val="24"/>
          <w:lang w:val="bg-BG" w:eastAsia="bg-BG" w:bidi="ar-SA"/>
        </w:rPr>
        <w:t xml:space="preserve"> </w:t>
      </w:r>
      <w:bookmarkStart w:id="0" w:name="_Hlk184309046"/>
      <w:r w:rsidR="00090AB4">
        <w:rPr>
          <w:rFonts w:ascii="Cambria" w:eastAsia="Times New Roman" w:hAnsi="Cambria" w:cs="Times New Roman"/>
          <w:bCs/>
          <w:sz w:val="24"/>
          <w:szCs w:val="24"/>
          <w:lang w:val="bg-BG" w:eastAsia="bg-BG" w:bidi="ar-SA"/>
        </w:rPr>
        <w:t>BG-RRP-2.</w:t>
      </w:r>
      <w:r w:rsidR="009560E7" w:rsidRPr="009560E7">
        <w:rPr>
          <w:rFonts w:ascii="Cambria" w:eastAsia="Times New Roman" w:hAnsi="Cambria" w:cs="Times New Roman"/>
          <w:bCs/>
          <w:sz w:val="24"/>
          <w:szCs w:val="24"/>
          <w:lang w:val="bg-BG" w:eastAsia="bg-BG" w:bidi="ar-SA"/>
        </w:rPr>
        <w:t>0</w:t>
      </w:r>
      <w:r w:rsidR="007874E4">
        <w:rPr>
          <w:rFonts w:ascii="Cambria" w:eastAsia="Times New Roman" w:hAnsi="Cambria" w:cs="Times New Roman"/>
          <w:bCs/>
          <w:sz w:val="24"/>
          <w:szCs w:val="24"/>
          <w:lang w:eastAsia="bg-BG" w:bidi="ar-SA"/>
        </w:rPr>
        <w:t>23</w:t>
      </w:r>
      <w:r w:rsidR="009560E7" w:rsidRPr="009560E7">
        <w:rPr>
          <w:rFonts w:ascii="Cambria" w:eastAsia="Times New Roman" w:hAnsi="Cambria" w:cs="Times New Roman"/>
          <w:bCs/>
          <w:sz w:val="24"/>
          <w:szCs w:val="24"/>
          <w:lang w:val="bg-BG" w:eastAsia="bg-BG" w:bidi="ar-SA"/>
        </w:rPr>
        <w:t xml:space="preserve"> </w:t>
      </w:r>
      <w:r w:rsidR="00FA3326">
        <w:rPr>
          <w:rFonts w:ascii="Cambria" w:eastAsia="Times New Roman" w:hAnsi="Cambria" w:cs="Times New Roman"/>
          <w:bCs/>
          <w:sz w:val="24"/>
          <w:szCs w:val="24"/>
          <w:lang w:val="bg-BG" w:eastAsia="bg-BG" w:bidi="ar-SA"/>
        </w:rPr>
        <w:t>„П</w:t>
      </w:r>
      <w:r w:rsidR="00FA3326" w:rsidRPr="00FA3326">
        <w:rPr>
          <w:rFonts w:ascii="Cambria" w:eastAsia="Times New Roman" w:hAnsi="Cambria" w:cs="Times New Roman"/>
          <w:bCs/>
          <w:sz w:val="24"/>
          <w:szCs w:val="24"/>
          <w:lang w:val="bg-BG" w:eastAsia="bg-BG" w:bidi="ar-SA"/>
        </w:rPr>
        <w:t>одпомагане на патентната дейност на звената на БАН</w:t>
      </w:r>
      <w:r w:rsidR="007874E4">
        <w:rPr>
          <w:rFonts w:ascii="Cambria" w:eastAsia="Times New Roman" w:hAnsi="Cambria" w:cs="Times New Roman"/>
          <w:bCs/>
          <w:sz w:val="24"/>
          <w:szCs w:val="24"/>
          <w:lang w:eastAsia="bg-BG" w:bidi="ar-SA"/>
        </w:rPr>
        <w:t>-2</w:t>
      </w:r>
      <w:r w:rsidR="00FA3326">
        <w:rPr>
          <w:rFonts w:ascii="Cambria" w:eastAsia="Times New Roman" w:hAnsi="Cambria" w:cs="Times New Roman"/>
          <w:bCs/>
          <w:sz w:val="24"/>
          <w:szCs w:val="24"/>
          <w:lang w:val="bg-BG" w:eastAsia="bg-BG" w:bidi="ar-SA"/>
        </w:rPr>
        <w:t>“</w:t>
      </w:r>
      <w:bookmarkEnd w:id="0"/>
      <w:r w:rsidRPr="00515FCB">
        <w:rPr>
          <w:rFonts w:ascii="Cambria" w:eastAsia="Times New Roman" w:hAnsi="Cambria" w:cs="Times New Roman"/>
          <w:bCs/>
          <w:sz w:val="24"/>
          <w:szCs w:val="24"/>
          <w:lang w:val="bg-BG" w:eastAsia="bg-BG" w:bidi="ar-SA"/>
        </w:rPr>
        <w:t xml:space="preserve">, </w:t>
      </w:r>
      <w:r w:rsidR="00844A41" w:rsidRPr="00844A41">
        <w:rPr>
          <w:rFonts w:ascii="Cambria" w:eastAsia="Times New Roman" w:hAnsi="Cambria" w:cs="Times New Roman"/>
          <w:bCs/>
          <w:sz w:val="24"/>
          <w:szCs w:val="24"/>
          <w:lang w:val="bg-BG" w:eastAsia="bg-BG" w:bidi="ar-SA"/>
        </w:rPr>
        <w:t>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13D41766" w14:textId="7CA69ED4" w:rsidR="008A76C4" w:rsidRPr="00AC0640" w:rsidRDefault="00844A41" w:rsidP="00844A41">
      <w:pPr>
        <w:spacing w:after="0" w:line="276" w:lineRule="auto"/>
        <w:ind w:right="215"/>
        <w:jc w:val="both"/>
        <w:rPr>
          <w:rFonts w:ascii="Cambria" w:eastAsia="Times New Roman" w:hAnsi="Cambria" w:cs="Times New Roman"/>
          <w:b/>
          <w:sz w:val="20"/>
          <w:szCs w:val="20"/>
          <w:lang w:val="bg-BG" w:eastAsia="bg-BG" w:bidi="ar-SA"/>
        </w:rPr>
      </w:pPr>
      <w:r w:rsidRPr="00844A41">
        <w:rPr>
          <w:rFonts w:ascii="Cambria" w:eastAsia="Times New Roman" w:hAnsi="Cambria" w:cs="Times New Roman"/>
          <w:bCs/>
          <w:sz w:val="24"/>
          <w:szCs w:val="24"/>
          <w:lang w:val="bg-BG" w:eastAsia="bg-BG" w:bidi="ar-SA"/>
        </w:rPr>
        <w:t>по Плана за възстановяване и устойчивост</w:t>
      </w:r>
      <w:r w:rsidR="00974D38">
        <w:rPr>
          <w:rFonts w:ascii="Cambria" w:eastAsia="Times New Roman" w:hAnsi="Cambria" w:cs="Times New Roman"/>
          <w:bCs/>
          <w:sz w:val="24"/>
          <w:szCs w:val="24"/>
          <w:lang w:val="bg-BG" w:eastAsia="bg-BG" w:bidi="ar-SA"/>
        </w:rPr>
        <w:t xml:space="preserve">, </w:t>
      </w:r>
      <w:r w:rsidR="00AC0640" w:rsidRPr="00AC0640">
        <w:rPr>
          <w:rFonts w:ascii="Cambria" w:eastAsia="Times New Roman" w:hAnsi="Cambria" w:cs="Times New Roman"/>
          <w:bCs/>
          <w:sz w:val="24"/>
          <w:szCs w:val="24"/>
          <w:lang w:val="bg-BG" w:eastAsia="bg-BG" w:bidi="ar-SA"/>
        </w:rPr>
        <w:t>Компонент 2. Научни изследвания и иновации</w:t>
      </w:r>
      <w:r w:rsidR="00AC0640">
        <w:rPr>
          <w:rFonts w:ascii="Cambria" w:eastAsia="Times New Roman" w:hAnsi="Cambria" w:cs="Times New Roman"/>
          <w:bCs/>
          <w:sz w:val="24"/>
          <w:szCs w:val="24"/>
          <w:lang w:val="bg-BG" w:eastAsia="bg-BG" w:bidi="ar-SA"/>
        </w:rPr>
        <w:t xml:space="preserve"> и </w:t>
      </w:r>
      <w:r w:rsidR="00974D38">
        <w:rPr>
          <w:rFonts w:ascii="Cambria" w:eastAsia="Times New Roman" w:hAnsi="Cambria" w:cs="Times New Roman"/>
          <w:bCs/>
          <w:sz w:val="24"/>
          <w:szCs w:val="24"/>
          <w:lang w:val="bg-BG" w:eastAsia="bg-BG" w:bidi="ar-SA"/>
        </w:rPr>
        <w:t xml:space="preserve">……………………………………………………………………….. </w:t>
      </w:r>
      <w:r w:rsidR="00974D38"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70BF2FA2" w14:textId="77777777" w:rsidR="006C3C00" w:rsidRDefault="006C3C00" w:rsidP="008A76C4">
      <w:pPr>
        <w:tabs>
          <w:tab w:val="left" w:pos="720"/>
        </w:tabs>
        <w:spacing w:after="120" w:line="240" w:lineRule="auto"/>
        <w:jc w:val="center"/>
        <w:rPr>
          <w:rFonts w:ascii="Cambria" w:eastAsia="Times New Roman" w:hAnsi="Cambria" w:cs="Times New Roman"/>
          <w:bCs/>
          <w:sz w:val="24"/>
          <w:szCs w:val="24"/>
          <w:lang w:val="bg-BG" w:eastAsia="bg-BG" w:bidi="ar-SA"/>
        </w:rPr>
      </w:pPr>
    </w:p>
    <w:p w14:paraId="4A92513C" w14:textId="7BE73A94"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6A4358F0"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4B7EFD7"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0F78E03A"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2B3ED1BC"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2400E9C6"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bookmarkStart w:id="1"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съгласно законодателството на държавата, в която кандидатът е установен, </w:t>
      </w:r>
      <w:r w:rsidRPr="00CA67C2">
        <w:rPr>
          <w:rFonts w:ascii="Cambria" w:eastAsia="Calibri" w:hAnsi="Cambria" w:cs="Times New Roman"/>
          <w:sz w:val="24"/>
          <w:szCs w:val="24"/>
          <w:lang w:val="bg-BG" w:eastAsia="bg-BG" w:bidi="ar-SA"/>
        </w:rPr>
        <w:lastRenderedPageBreak/>
        <w:t>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5215078D"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0BCF9606"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5BB29F0"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844BA25"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2FA6151A"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12F54AB2" w14:textId="77777777" w:rsidR="00F26273" w:rsidRPr="00F26273" w:rsidRDefault="00F26273" w:rsidP="00F26273">
      <w:pPr>
        <w:pStyle w:val="ListParagraph"/>
        <w:numPr>
          <w:ilvl w:val="0"/>
          <w:numId w:val="1"/>
        </w:numPr>
        <w:jc w:val="both"/>
        <w:rPr>
          <w:rFonts w:ascii="Cambria" w:eastAsia="Calibri" w:hAnsi="Cambria" w:cs="Times New Roman"/>
          <w:sz w:val="24"/>
          <w:szCs w:val="24"/>
          <w:lang w:val="bg-BG" w:eastAsia="bg-BG" w:bidi="ar-SA"/>
        </w:rPr>
      </w:pPr>
      <w:r w:rsidRPr="00F26273">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свързано лице по смисъла на § 1, т. 9 от допълнителните разпоредби на Закона за противодействие на корупцията с ръководителя на СНД.</w:t>
      </w:r>
    </w:p>
    <w:p w14:paraId="1EE47CE4" w14:textId="77777777" w:rsidR="008A76C4" w:rsidRPr="00CA67C2" w:rsidRDefault="008A76C4" w:rsidP="008A76C4">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1"/>
    <w:p w14:paraId="3E9800B5" w14:textId="77777777" w:rsidR="008A76C4"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p>
    <w:p w14:paraId="685FFD5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bookmarkStart w:id="2" w:name="_Hlk184309120"/>
      <w:r w:rsidRPr="00CA67C2">
        <w:rPr>
          <w:rFonts w:ascii="Cambria" w:eastAsia="Times New Roman" w:hAnsi="Cambria" w:cs="Times New Roman"/>
          <w:bCs/>
          <w:sz w:val="24"/>
          <w:szCs w:val="24"/>
          <w:lang w:val="bg-BG" w:eastAsia="bg-BG" w:bidi="ar-SA"/>
        </w:rPr>
        <w:t xml:space="preserve">Част 2. </w:t>
      </w:r>
      <w:bookmarkEnd w:id="2"/>
      <w:r w:rsidRPr="00CA67C2">
        <w:rPr>
          <w:rFonts w:ascii="Cambria" w:eastAsia="Times New Roman" w:hAnsi="Cambria" w:cs="Times New Roman"/>
          <w:bCs/>
          <w:sz w:val="24"/>
          <w:szCs w:val="24"/>
          <w:lang w:val="bg-BG" w:eastAsia="bg-BG" w:bidi="ar-SA"/>
        </w:rPr>
        <w:t>Декларация, че кандидатът е запознат с условията за кандидатстване и условията за изпълнение</w:t>
      </w:r>
    </w:p>
    <w:p w14:paraId="4586C76D"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C56C955" w14:textId="49A7C7CD" w:rsidR="00844A41" w:rsidRPr="00844A41" w:rsidRDefault="008A76C4" w:rsidP="00844A41">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FA3326">
        <w:rPr>
          <w:rFonts w:ascii="Cambria" w:eastAsia="Times New Roman" w:hAnsi="Cambria" w:cs="Times New Roman"/>
          <w:bCs/>
          <w:sz w:val="24"/>
          <w:szCs w:val="24"/>
          <w:lang w:val="bg-BG" w:eastAsia="bg-BG" w:bidi="ar-SA"/>
        </w:rPr>
        <w:t xml:space="preserve">в процедура за подбор на предложения </w:t>
      </w:r>
      <w:r w:rsidR="00844A41">
        <w:rPr>
          <w:rFonts w:ascii="Cambria" w:eastAsia="Times New Roman" w:hAnsi="Cambria" w:cs="Times New Roman"/>
          <w:bCs/>
          <w:sz w:val="24"/>
          <w:szCs w:val="24"/>
          <w:lang w:val="bg-BG" w:eastAsia="bg-BG" w:bidi="ar-SA"/>
        </w:rPr>
        <w:t xml:space="preserve">за </w:t>
      </w:r>
      <w:r w:rsidR="00FA3326" w:rsidRPr="00FA3326">
        <w:rPr>
          <w:rFonts w:ascii="Cambria" w:eastAsia="Times New Roman" w:hAnsi="Cambria" w:cs="Times New Roman"/>
          <w:bCs/>
          <w:sz w:val="24"/>
          <w:szCs w:val="24"/>
          <w:lang w:val="bg-BG" w:eastAsia="bg-BG" w:bidi="ar-SA"/>
        </w:rPr>
        <w:t>„Подпомагане на патентната дейност на звената на БАН</w:t>
      </w:r>
      <w:r w:rsidR="007874E4">
        <w:rPr>
          <w:rFonts w:ascii="Cambria" w:eastAsia="Times New Roman" w:hAnsi="Cambria" w:cs="Times New Roman"/>
          <w:bCs/>
          <w:sz w:val="24"/>
          <w:szCs w:val="24"/>
          <w:lang w:eastAsia="bg-BG" w:bidi="ar-SA"/>
        </w:rPr>
        <w:t>-2</w:t>
      </w:r>
      <w:r w:rsidR="00FA3326" w:rsidRPr="00FA3326">
        <w:rPr>
          <w:rFonts w:ascii="Cambria" w:eastAsia="Times New Roman" w:hAnsi="Cambria" w:cs="Times New Roman"/>
          <w:bCs/>
          <w:sz w:val="24"/>
          <w:szCs w:val="24"/>
          <w:lang w:val="bg-BG" w:eastAsia="bg-BG" w:bidi="ar-SA"/>
        </w:rPr>
        <w:t>“</w:t>
      </w:r>
      <w:r w:rsidR="00844A41"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5E9D6BC0" w14:textId="68768610" w:rsidR="008A76C4" w:rsidRPr="00CA67C2" w:rsidRDefault="00844A41" w:rsidP="00844A41">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008A76C4"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583B85B5"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7E854C3D"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CAB80B"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2E036FD0"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54E55507"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7CFBDEE8"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65A363AA"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833547D"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743D102E"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65A2AD91"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2CE9936E"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7C9B130"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2F9F4A31"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0CEE05C8"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2260842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6BBB86D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1431C84B"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p>
    <w:p w14:paraId="54DDB06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57C51A03"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F83C094"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3C7FBF4A" w14:textId="77777777" w:rsidR="008A76C4" w:rsidRPr="00CA67C2" w:rsidRDefault="008A76C4" w:rsidP="008A76C4">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BDA4557"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4FA2CAB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3347731F"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57183F48"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584090E2"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003253D"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53B867A8"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646D7158"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5A22A96"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948B2BB"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04FD7B8A"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0B791B2D"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4014501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665215F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76209B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5BF04116"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AFDBF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639E3D42"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8A0EC5C"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0986807"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51DBAFE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73F734AF"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DAD17A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247077A5"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9AACE09"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78AEE19E"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68126CF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25EC638E"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78B40E28"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2E9010FD"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7E8888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5EC9D1D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7F83430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69AF1FE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7E68FD3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1CC84988"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4AB9B2C2"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510B99D6"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45198D05"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0043D05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49C2CB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366C282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6E4DF0FB" w14:textId="77777777" w:rsidR="008A76C4"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3F22B496"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3176AB72"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309BFCC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6B3DE36A"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404A5A63" w14:textId="77777777" w:rsidR="008A76C4" w:rsidRPr="00CA67C2" w:rsidRDefault="008A76C4" w:rsidP="008A76C4">
      <w:pPr>
        <w:tabs>
          <w:tab w:val="left" w:pos="720"/>
        </w:tabs>
        <w:spacing w:after="0" w:line="240" w:lineRule="auto"/>
        <w:jc w:val="both"/>
        <w:rPr>
          <w:rFonts w:ascii="Cambria" w:eastAsia="Times New Roman" w:hAnsi="Cambria" w:cs="Times New Roman"/>
          <w:sz w:val="24"/>
          <w:szCs w:val="24"/>
          <w:lang w:val="bg-BG" w:eastAsia="bg-BG" w:bidi="ar-SA"/>
        </w:rPr>
      </w:pPr>
    </w:p>
    <w:p w14:paraId="7F7A4B9F" w14:textId="77777777" w:rsidR="008A76C4" w:rsidRDefault="008A76C4" w:rsidP="008A76C4"/>
    <w:p w14:paraId="61483E42" w14:textId="77777777" w:rsidR="00590649" w:rsidRDefault="00590649"/>
    <w:sectPr w:rsidR="00590649" w:rsidSect="00A94D3E">
      <w:headerReference w:type="default" r:id="rId8"/>
      <w:footerReference w:type="default" r:id="rId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B64F0" w14:textId="77777777" w:rsidR="00917C1F" w:rsidRDefault="00917C1F">
      <w:pPr>
        <w:spacing w:after="0" w:line="240" w:lineRule="auto"/>
      </w:pPr>
      <w:r>
        <w:separator/>
      </w:r>
    </w:p>
  </w:endnote>
  <w:endnote w:type="continuationSeparator" w:id="0">
    <w:p w14:paraId="5CE87BB4" w14:textId="77777777" w:rsidR="00917C1F" w:rsidRDefault="00917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37F1" w14:textId="50FC2189" w:rsidR="00334D1C" w:rsidRPr="00F1193C" w:rsidRDefault="008A76C4">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090AB4">
      <w:rPr>
        <w:noProof/>
        <w:sz w:val="20"/>
        <w:szCs w:val="20"/>
      </w:rPr>
      <w:t>8</w:t>
    </w:r>
    <w:r w:rsidRPr="00F1193C">
      <w:rPr>
        <w:noProof/>
        <w:sz w:val="20"/>
        <w:szCs w:val="20"/>
      </w:rPr>
      <w:fldChar w:fldCharType="end"/>
    </w:r>
  </w:p>
  <w:p w14:paraId="31A4E44E" w14:textId="77777777" w:rsidR="00334D1C" w:rsidRDefault="00917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C646C" w14:textId="77777777" w:rsidR="00917C1F" w:rsidRDefault="00917C1F">
      <w:pPr>
        <w:spacing w:after="0" w:line="240" w:lineRule="auto"/>
      </w:pPr>
      <w:r>
        <w:separator/>
      </w:r>
    </w:p>
  </w:footnote>
  <w:footnote w:type="continuationSeparator" w:id="0">
    <w:p w14:paraId="78DDF0DF" w14:textId="77777777" w:rsidR="00917C1F" w:rsidRDefault="00917C1F">
      <w:pPr>
        <w:spacing w:after="0" w:line="240" w:lineRule="auto"/>
      </w:pPr>
      <w:r>
        <w:continuationSeparator/>
      </w:r>
    </w:p>
  </w:footnote>
  <w:footnote w:id="1">
    <w:p w14:paraId="2F145DE2" w14:textId="1839B081" w:rsidR="00844A41" w:rsidRPr="00844A41" w:rsidRDefault="00844A41">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кандидата/партньора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2B93ADAB" w14:textId="77777777" w:rsidTr="006C3C00">
      <w:trPr>
        <w:trHeight w:val="1545"/>
      </w:trPr>
      <w:tc>
        <w:tcPr>
          <w:tcW w:w="2830" w:type="dxa"/>
          <w:shd w:val="clear" w:color="auto" w:fill="auto"/>
        </w:tcPr>
        <w:p w14:paraId="11B413CB" w14:textId="77777777" w:rsidR="002433D9" w:rsidRPr="00107C50" w:rsidRDefault="008A76C4" w:rsidP="00107C50">
          <w:pPr>
            <w:jc w:val="center"/>
            <w:rPr>
              <w:sz w:val="28"/>
              <w:szCs w:val="28"/>
            </w:rPr>
          </w:pPr>
          <w:r>
            <w:rPr>
              <w:noProof/>
              <w:lang w:bidi="ar-SA"/>
            </w:rPr>
            <w:drawing>
              <wp:anchor distT="0" distB="0" distL="114300" distR="114300" simplePos="0" relativeHeight="251659264" behindDoc="0" locked="0" layoutInCell="1" allowOverlap="1" wp14:anchorId="6830EDF1" wp14:editId="3825316F">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7FE21" w14:textId="77777777" w:rsidR="002433D9" w:rsidRPr="00107C50" w:rsidRDefault="00917C1F" w:rsidP="00107C50">
          <w:pPr>
            <w:jc w:val="center"/>
            <w:rPr>
              <w:b/>
              <w:sz w:val="14"/>
              <w:szCs w:val="14"/>
            </w:rPr>
          </w:pPr>
        </w:p>
        <w:p w14:paraId="648D1858" w14:textId="77777777" w:rsidR="002433D9" w:rsidRPr="00107C50" w:rsidRDefault="00917C1F" w:rsidP="00107C50">
          <w:pPr>
            <w:jc w:val="center"/>
            <w:rPr>
              <w:b/>
              <w:sz w:val="14"/>
              <w:szCs w:val="14"/>
            </w:rPr>
          </w:pPr>
        </w:p>
        <w:p w14:paraId="43877662" w14:textId="77777777" w:rsidR="002433D9" w:rsidRPr="00107C50" w:rsidRDefault="008A76C4" w:rsidP="00107C50">
          <w:pPr>
            <w:tabs>
              <w:tab w:val="center" w:pos="4153"/>
              <w:tab w:val="right" w:pos="9356"/>
            </w:tabs>
            <w:jc w:val="center"/>
            <w:rPr>
              <w:rFonts w:ascii="Arial" w:hAnsi="Arial" w:cs="Arial"/>
              <w:b/>
              <w:sz w:val="20"/>
              <w:szCs w:val="20"/>
            </w:rPr>
          </w:pPr>
          <w:proofErr w:type="spellStart"/>
          <w:r w:rsidRPr="00107C50">
            <w:rPr>
              <w:rFonts w:ascii="Arial" w:hAnsi="Arial" w:cs="Arial"/>
              <w:b/>
              <w:color w:val="2E74B5"/>
              <w:szCs w:val="20"/>
            </w:rPr>
            <w:t>Финансирано</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от</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Европейския</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съюз</w:t>
          </w:r>
          <w:proofErr w:type="spellEnd"/>
        </w:p>
        <w:p w14:paraId="3ED559E1" w14:textId="77777777" w:rsidR="002433D9" w:rsidRPr="00107C50" w:rsidRDefault="008A76C4" w:rsidP="00107C50">
          <w:pPr>
            <w:tabs>
              <w:tab w:val="center" w:pos="4153"/>
              <w:tab w:val="right" w:pos="9356"/>
            </w:tabs>
            <w:jc w:val="center"/>
            <w:rPr>
              <w:rFonts w:ascii="Candara" w:hAnsi="Candara" w:cs="Calibri"/>
              <w:b/>
              <w:bCs/>
              <w:snapToGrid w:val="0"/>
              <w:szCs w:val="20"/>
            </w:rPr>
          </w:pPr>
          <w:proofErr w:type="spellStart"/>
          <w:r w:rsidRPr="00107C50">
            <w:rPr>
              <w:rFonts w:ascii="Candara" w:hAnsi="Candara" w:cs="Calibri"/>
              <w:b/>
              <w:bCs/>
              <w:snapToGrid w:val="0"/>
              <w:color w:val="323E4F"/>
              <w:szCs w:val="20"/>
            </w:rPr>
            <w:t>СледващоПоколениеЕС</w:t>
          </w:r>
          <w:proofErr w:type="spellEnd"/>
        </w:p>
      </w:tc>
      <w:tc>
        <w:tcPr>
          <w:tcW w:w="3828" w:type="dxa"/>
          <w:shd w:val="clear" w:color="auto" w:fill="auto"/>
        </w:tcPr>
        <w:p w14:paraId="19E5E322" w14:textId="77777777" w:rsidR="002433D9" w:rsidRPr="00107C50" w:rsidRDefault="008A76C4" w:rsidP="00107C50">
          <w:pPr>
            <w:spacing w:before="120" w:after="120"/>
            <w:jc w:val="center"/>
            <w:rPr>
              <w:rFonts w:ascii="Arial" w:hAnsi="Arial" w:cs="Arial"/>
              <w:b/>
              <w:bCs/>
            </w:rPr>
          </w:pPr>
          <w:r w:rsidRPr="00107C50">
            <w:rPr>
              <w:noProof/>
              <w:sz w:val="20"/>
              <w:szCs w:val="20"/>
              <w:lang w:bidi="ar-SA"/>
            </w:rPr>
            <w:drawing>
              <wp:inline distT="0" distB="0" distL="0" distR="0" wp14:anchorId="05E644F9" wp14:editId="6DF0A92B">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23475363" w14:textId="77777777" w:rsidR="002433D9" w:rsidRPr="00107C50" w:rsidRDefault="008A76C4" w:rsidP="00107C50">
          <w:pPr>
            <w:spacing w:before="120" w:after="120"/>
            <w:jc w:val="center"/>
            <w:rPr>
              <w:rFonts w:ascii="Arial" w:hAnsi="Arial" w:cs="Arial"/>
              <w:snapToGrid w:val="0"/>
              <w:szCs w:val="20"/>
            </w:rPr>
          </w:pPr>
          <w:proofErr w:type="spellStart"/>
          <w:r w:rsidRPr="00107C50">
            <w:rPr>
              <w:rFonts w:ascii="Arial" w:hAnsi="Arial" w:cs="Arial"/>
              <w:b/>
              <w:bCs/>
            </w:rPr>
            <w:t>План</w:t>
          </w:r>
          <w:proofErr w:type="spellEnd"/>
          <w:r w:rsidRPr="00107C50">
            <w:rPr>
              <w:rFonts w:ascii="Arial" w:hAnsi="Arial" w:cs="Arial"/>
              <w:b/>
              <w:bCs/>
            </w:rPr>
            <w:t xml:space="preserve"> </w:t>
          </w:r>
          <w:proofErr w:type="spellStart"/>
          <w:r w:rsidRPr="00107C50">
            <w:rPr>
              <w:rFonts w:ascii="Arial" w:hAnsi="Arial" w:cs="Arial"/>
              <w:b/>
              <w:bCs/>
            </w:rPr>
            <w:t>за</w:t>
          </w:r>
          <w:proofErr w:type="spellEnd"/>
          <w:r w:rsidRPr="00107C50">
            <w:rPr>
              <w:rFonts w:ascii="Arial" w:hAnsi="Arial" w:cs="Arial"/>
              <w:b/>
              <w:bCs/>
            </w:rPr>
            <w:t xml:space="preserve"> </w:t>
          </w:r>
          <w:proofErr w:type="spellStart"/>
          <w:r w:rsidRPr="00107C50">
            <w:rPr>
              <w:rFonts w:ascii="Arial" w:hAnsi="Arial" w:cs="Arial"/>
              <w:b/>
              <w:bCs/>
            </w:rPr>
            <w:t>възстановяване</w:t>
          </w:r>
          <w:proofErr w:type="spellEnd"/>
          <w:r w:rsidRPr="00107C50">
            <w:rPr>
              <w:rFonts w:ascii="Arial" w:hAnsi="Arial" w:cs="Arial"/>
              <w:b/>
              <w:bCs/>
            </w:rPr>
            <w:t xml:space="preserve"> и </w:t>
          </w:r>
          <w:proofErr w:type="spellStart"/>
          <w:r w:rsidRPr="00107C50">
            <w:rPr>
              <w:rFonts w:ascii="Arial" w:hAnsi="Arial" w:cs="Arial"/>
              <w:b/>
              <w:bCs/>
            </w:rPr>
            <w:t>устойчивост</w:t>
          </w:r>
          <w:proofErr w:type="spellEnd"/>
        </w:p>
      </w:tc>
      <w:tc>
        <w:tcPr>
          <w:tcW w:w="2806" w:type="dxa"/>
          <w:shd w:val="clear" w:color="auto" w:fill="auto"/>
        </w:tcPr>
        <w:p w14:paraId="0256D41C" w14:textId="77777777" w:rsidR="002433D9" w:rsidRPr="00107C50" w:rsidRDefault="008A76C4"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4496D6F9" wp14:editId="69C1EE23">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13F32A" w14:textId="77777777" w:rsidR="002433D9" w:rsidRPr="00107C50" w:rsidRDefault="00917C1F" w:rsidP="00107C50">
          <w:pPr>
            <w:tabs>
              <w:tab w:val="center" w:pos="4153"/>
              <w:tab w:val="right" w:pos="9356"/>
            </w:tabs>
            <w:jc w:val="both"/>
            <w:rPr>
              <w:rFonts w:ascii="Arial" w:hAnsi="Arial" w:cs="Arial"/>
              <w:b/>
              <w:bCs/>
              <w:snapToGrid w:val="0"/>
              <w:szCs w:val="20"/>
            </w:rPr>
          </w:pPr>
        </w:p>
        <w:p w14:paraId="1064668F" w14:textId="77777777" w:rsidR="002433D9" w:rsidRPr="00107C50" w:rsidRDefault="00917C1F" w:rsidP="00107C50">
          <w:pPr>
            <w:tabs>
              <w:tab w:val="center" w:pos="4153"/>
              <w:tab w:val="right" w:pos="9356"/>
            </w:tabs>
            <w:jc w:val="both"/>
            <w:rPr>
              <w:rFonts w:ascii="Arial" w:hAnsi="Arial" w:cs="Arial"/>
              <w:b/>
              <w:bCs/>
              <w:snapToGrid w:val="0"/>
              <w:szCs w:val="20"/>
            </w:rPr>
          </w:pPr>
        </w:p>
        <w:p w14:paraId="76BF2D53" w14:textId="77777777" w:rsidR="002433D9" w:rsidRPr="00107C50" w:rsidRDefault="00917C1F" w:rsidP="00107C50">
          <w:pPr>
            <w:tabs>
              <w:tab w:val="center" w:pos="4153"/>
              <w:tab w:val="right" w:pos="9356"/>
            </w:tabs>
            <w:jc w:val="both"/>
            <w:rPr>
              <w:rFonts w:ascii="Arial" w:hAnsi="Arial" w:cs="Arial"/>
              <w:b/>
              <w:bCs/>
              <w:snapToGrid w:val="0"/>
              <w:szCs w:val="20"/>
            </w:rPr>
          </w:pPr>
        </w:p>
        <w:p w14:paraId="1F3ABDE5" w14:textId="77777777" w:rsidR="002433D9" w:rsidRPr="00107C50" w:rsidRDefault="008A76C4"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w:t>
          </w:r>
          <w:proofErr w:type="spellStart"/>
          <w:r w:rsidRPr="00107C50">
            <w:rPr>
              <w:rFonts w:ascii="Arial" w:hAnsi="Arial" w:cs="Arial"/>
              <w:b/>
              <w:bCs/>
              <w:snapToGrid w:val="0"/>
              <w:szCs w:val="20"/>
            </w:rPr>
            <w:t>Република</w:t>
          </w:r>
          <w:proofErr w:type="spellEnd"/>
          <w:r w:rsidRPr="00107C50">
            <w:rPr>
              <w:rFonts w:ascii="Arial" w:hAnsi="Arial" w:cs="Arial"/>
              <w:b/>
              <w:bCs/>
              <w:snapToGrid w:val="0"/>
              <w:szCs w:val="20"/>
            </w:rPr>
            <w:t xml:space="preserve"> </w:t>
          </w:r>
          <w:proofErr w:type="spellStart"/>
          <w:r w:rsidRPr="00107C50">
            <w:rPr>
              <w:rFonts w:ascii="Arial" w:hAnsi="Arial" w:cs="Arial"/>
              <w:b/>
              <w:bCs/>
              <w:snapToGrid w:val="0"/>
              <w:szCs w:val="20"/>
            </w:rPr>
            <w:t>България</w:t>
          </w:r>
          <w:proofErr w:type="spellEnd"/>
        </w:p>
      </w:tc>
    </w:tr>
  </w:tbl>
  <w:p w14:paraId="5B7A4ACB" w14:textId="77777777" w:rsidR="002433D9" w:rsidRDefault="00917C1F"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C4"/>
    <w:rsid w:val="00090AB4"/>
    <w:rsid w:val="002F316D"/>
    <w:rsid w:val="003D3DD6"/>
    <w:rsid w:val="005741DF"/>
    <w:rsid w:val="00590649"/>
    <w:rsid w:val="006C3C00"/>
    <w:rsid w:val="00772CE0"/>
    <w:rsid w:val="007874E4"/>
    <w:rsid w:val="00844A41"/>
    <w:rsid w:val="008A07E8"/>
    <w:rsid w:val="008A76C4"/>
    <w:rsid w:val="00917C1F"/>
    <w:rsid w:val="009560E7"/>
    <w:rsid w:val="009616DA"/>
    <w:rsid w:val="00974D38"/>
    <w:rsid w:val="009A353A"/>
    <w:rsid w:val="00AC0640"/>
    <w:rsid w:val="00B947F5"/>
    <w:rsid w:val="00CD5058"/>
    <w:rsid w:val="00CE77C1"/>
    <w:rsid w:val="00EA1354"/>
    <w:rsid w:val="00F26273"/>
    <w:rsid w:val="00FA3326"/>
    <w:rsid w:val="00FB21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6D34"/>
  <w15:chartTrackingRefBased/>
  <w15:docId w15:val="{31BBBED1-60E9-48D1-A220-4AF111D5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7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6C4"/>
  </w:style>
  <w:style w:type="paragraph" w:styleId="FootnoteText">
    <w:name w:val="footnote text"/>
    <w:basedOn w:val="Normal"/>
    <w:link w:val="FootnoteTextChar"/>
    <w:uiPriority w:val="99"/>
    <w:semiHidden/>
    <w:unhideWhenUsed/>
    <w:rsid w:val="00844A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4A41"/>
    <w:rPr>
      <w:sz w:val="20"/>
      <w:szCs w:val="20"/>
    </w:rPr>
  </w:style>
  <w:style w:type="character" w:styleId="FootnoteReference">
    <w:name w:val="footnote reference"/>
    <w:basedOn w:val="DefaultParagraphFont"/>
    <w:uiPriority w:val="99"/>
    <w:semiHidden/>
    <w:unhideWhenUsed/>
    <w:rsid w:val="00844A41"/>
    <w:rPr>
      <w:vertAlign w:val="superscript"/>
    </w:rPr>
  </w:style>
  <w:style w:type="paragraph" w:styleId="Header">
    <w:name w:val="header"/>
    <w:basedOn w:val="Normal"/>
    <w:link w:val="HeaderChar"/>
    <w:uiPriority w:val="99"/>
    <w:unhideWhenUsed/>
    <w:rsid w:val="006C3C00"/>
    <w:pPr>
      <w:tabs>
        <w:tab w:val="center" w:pos="4703"/>
        <w:tab w:val="right" w:pos="9406"/>
      </w:tabs>
      <w:spacing w:after="0" w:line="240" w:lineRule="auto"/>
    </w:pPr>
  </w:style>
  <w:style w:type="character" w:customStyle="1" w:styleId="HeaderChar">
    <w:name w:val="Header Char"/>
    <w:basedOn w:val="DefaultParagraphFont"/>
    <w:link w:val="Header"/>
    <w:uiPriority w:val="99"/>
    <w:rsid w:val="006C3C00"/>
  </w:style>
  <w:style w:type="paragraph" w:styleId="ListParagraph">
    <w:name w:val="List Paragraph"/>
    <w:basedOn w:val="Normal"/>
    <w:uiPriority w:val="34"/>
    <w:qFormat/>
    <w:rsid w:val="00F26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21A20-1CAB-4E48-9720-885D88CE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2433</Words>
  <Characters>13871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Гергана Пашева</cp:lastModifiedBy>
  <cp:revision>2</cp:revision>
  <dcterms:created xsi:type="dcterms:W3CDTF">2025-10-16T09:44:00Z</dcterms:created>
  <dcterms:modified xsi:type="dcterms:W3CDTF">2025-10-16T09:44:00Z</dcterms:modified>
</cp:coreProperties>
</file>